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0266" w14:textId="77777777" w:rsidR="00F346F2" w:rsidRDefault="00F346F2" w:rsidP="00F346F2">
      <w:pPr>
        <w:rPr>
          <w:rFonts w:asciiTheme="minorHAnsi" w:hAnsiTheme="minorHAnsi" w:cstheme="minorHAnsi"/>
          <w:sz w:val="24"/>
          <w:szCs w:val="24"/>
        </w:rPr>
      </w:pPr>
      <w:r w:rsidRPr="002B0CC5">
        <w:rPr>
          <w:rFonts w:asciiTheme="minorHAnsi" w:hAnsiTheme="minorHAnsi" w:cstheme="minorHAnsi"/>
          <w:sz w:val="24"/>
          <w:szCs w:val="24"/>
        </w:rPr>
        <w:t>Vedlegg 6</w:t>
      </w:r>
    </w:p>
    <w:p w14:paraId="17180176" w14:textId="77777777" w:rsidR="00F346F2" w:rsidRDefault="00F346F2" w:rsidP="00F346F2">
      <w:pPr>
        <w:rPr>
          <w:rFonts w:asciiTheme="minorHAnsi" w:hAnsiTheme="minorHAnsi" w:cstheme="minorHAnsi"/>
          <w:sz w:val="32"/>
          <w:szCs w:val="32"/>
        </w:rPr>
      </w:pPr>
      <w:r w:rsidRPr="002B0CC5">
        <w:rPr>
          <w:rFonts w:asciiTheme="minorHAnsi" w:hAnsiTheme="minorHAnsi" w:cstheme="minorHAnsi"/>
          <w:sz w:val="32"/>
          <w:szCs w:val="32"/>
        </w:rPr>
        <w:t>Informasjon om forsikringsdekning</w:t>
      </w:r>
    </w:p>
    <w:p w14:paraId="0EFCCFD5" w14:textId="77777777" w:rsidR="00F346F2" w:rsidRDefault="00F346F2" w:rsidP="00F346F2">
      <w:pPr>
        <w:rPr>
          <w:rFonts w:ascii="Arial" w:hAnsi="Arial" w:cs="Arial"/>
          <w:sz w:val="24"/>
          <w:szCs w:val="24"/>
        </w:rPr>
      </w:pPr>
      <w:r w:rsidRPr="009637B7">
        <w:rPr>
          <w:rFonts w:ascii="Arial" w:hAnsi="Arial" w:cs="Arial"/>
          <w:sz w:val="24"/>
          <w:szCs w:val="24"/>
        </w:rPr>
        <w:t xml:space="preserve">Elever som får opplæring i bedrift i Yrkesfaglig </w:t>
      </w:r>
      <w:proofErr w:type="gramStart"/>
      <w:r w:rsidRPr="009637B7">
        <w:rPr>
          <w:rFonts w:ascii="Arial" w:hAnsi="Arial" w:cs="Arial"/>
          <w:sz w:val="24"/>
          <w:szCs w:val="24"/>
        </w:rPr>
        <w:t>fordypning</w:t>
      </w:r>
      <w:proofErr w:type="gramEnd"/>
      <w:r w:rsidRPr="009637B7">
        <w:rPr>
          <w:rFonts w:ascii="Arial" w:hAnsi="Arial" w:cs="Arial"/>
          <w:sz w:val="24"/>
          <w:szCs w:val="24"/>
        </w:rPr>
        <w:t xml:space="preserve"> er omfattet av Rogaland fylkeskommunes kollektive ulykkesforsikring. I henhold til lovverket må disse elevene i tillegg ha yrkesskadeforsikring. </w:t>
      </w:r>
    </w:p>
    <w:p w14:paraId="13BDC831" w14:textId="77777777" w:rsidR="00F346F2" w:rsidRDefault="00F346F2" w:rsidP="00F346F2">
      <w:pPr>
        <w:rPr>
          <w:rFonts w:ascii="Arial" w:hAnsi="Arial" w:cs="Arial"/>
          <w:sz w:val="24"/>
          <w:szCs w:val="24"/>
        </w:rPr>
      </w:pPr>
      <w:r w:rsidRPr="009637B7">
        <w:rPr>
          <w:rFonts w:ascii="Arial" w:hAnsi="Arial" w:cs="Arial"/>
          <w:sz w:val="24"/>
          <w:szCs w:val="24"/>
        </w:rPr>
        <w:t xml:space="preserve">Fylkeskommunen har etter loven ikke mulighet til å melde disse elevene inn i egen forsikringsordning for yrkesskadeforsikring. Derfor må bedriften hvor eleven er utplassert sørge for at eleven er omfattet av bedriftens yrkesskadeforsikring. </w:t>
      </w:r>
      <w:r>
        <w:rPr>
          <w:rFonts w:ascii="Arial" w:hAnsi="Arial" w:cs="Arial"/>
          <w:sz w:val="24"/>
          <w:szCs w:val="24"/>
        </w:rPr>
        <w:t>Mange</w:t>
      </w:r>
      <w:r w:rsidRPr="009637B7">
        <w:rPr>
          <w:rFonts w:ascii="Arial" w:hAnsi="Arial" w:cs="Arial"/>
          <w:sz w:val="24"/>
          <w:szCs w:val="24"/>
        </w:rPr>
        <w:t xml:space="preserve"> bedrifter vil allerede ha tatt høyde for at antall ansatte </w:t>
      </w:r>
      <w:r>
        <w:rPr>
          <w:rFonts w:ascii="Arial" w:hAnsi="Arial" w:cs="Arial"/>
          <w:sz w:val="24"/>
          <w:szCs w:val="24"/>
        </w:rPr>
        <w:t xml:space="preserve">som man har yrkesskadeansvar for </w:t>
      </w:r>
      <w:r w:rsidRPr="009637B7">
        <w:rPr>
          <w:rFonts w:ascii="Arial" w:hAnsi="Arial" w:cs="Arial"/>
          <w:sz w:val="24"/>
          <w:szCs w:val="24"/>
        </w:rPr>
        <w:t>varierer med +/- fem</w:t>
      </w:r>
      <w:r>
        <w:rPr>
          <w:rFonts w:ascii="Arial" w:hAnsi="Arial" w:cs="Arial"/>
          <w:sz w:val="24"/>
          <w:szCs w:val="24"/>
        </w:rPr>
        <w:t xml:space="preserve"> til ti prosent</w:t>
      </w:r>
      <w:r w:rsidRPr="009637B7">
        <w:rPr>
          <w:rFonts w:ascii="Arial" w:hAnsi="Arial" w:cs="Arial"/>
          <w:sz w:val="24"/>
          <w:szCs w:val="24"/>
        </w:rPr>
        <w:t xml:space="preserve">. </w:t>
      </w:r>
    </w:p>
    <w:p w14:paraId="72B5C0E9" w14:textId="77777777" w:rsidR="00F346F2" w:rsidRDefault="00F346F2" w:rsidP="00F346F2">
      <w:pPr>
        <w:rPr>
          <w:rFonts w:ascii="Arial" w:hAnsi="Arial" w:cs="Arial"/>
          <w:sz w:val="24"/>
          <w:szCs w:val="24"/>
        </w:rPr>
      </w:pPr>
      <w:r w:rsidRPr="009637B7">
        <w:rPr>
          <w:rFonts w:ascii="Arial" w:hAnsi="Arial" w:cs="Arial"/>
          <w:sz w:val="24"/>
          <w:szCs w:val="24"/>
        </w:rPr>
        <w:t xml:space="preserve">I de tilfeller </w:t>
      </w:r>
      <w:r>
        <w:rPr>
          <w:rFonts w:ascii="Arial" w:hAnsi="Arial" w:cs="Arial"/>
          <w:sz w:val="24"/>
          <w:szCs w:val="24"/>
        </w:rPr>
        <w:t xml:space="preserve">hvor </w:t>
      </w:r>
      <w:r w:rsidRPr="009637B7">
        <w:rPr>
          <w:rFonts w:ascii="Arial" w:hAnsi="Arial" w:cs="Arial"/>
          <w:sz w:val="24"/>
          <w:szCs w:val="24"/>
        </w:rPr>
        <w:t>bedrifte</w:t>
      </w:r>
      <w:r>
        <w:rPr>
          <w:rFonts w:ascii="Arial" w:hAnsi="Arial" w:cs="Arial"/>
          <w:sz w:val="24"/>
          <w:szCs w:val="24"/>
        </w:rPr>
        <w:t xml:space="preserve">n </w:t>
      </w:r>
      <w:r w:rsidRPr="009637B7">
        <w:rPr>
          <w:rFonts w:ascii="Arial" w:hAnsi="Arial" w:cs="Arial"/>
          <w:sz w:val="24"/>
          <w:szCs w:val="24"/>
        </w:rPr>
        <w:t xml:space="preserve">kun betaler for et spesifikt antall ansatte, kan </w:t>
      </w:r>
      <w:r>
        <w:rPr>
          <w:rFonts w:ascii="Arial" w:hAnsi="Arial" w:cs="Arial"/>
          <w:sz w:val="24"/>
          <w:szCs w:val="24"/>
        </w:rPr>
        <w:t>skolen</w:t>
      </w:r>
      <w:r w:rsidRPr="009637B7">
        <w:rPr>
          <w:rFonts w:ascii="Arial" w:hAnsi="Arial" w:cs="Arial"/>
          <w:sz w:val="24"/>
          <w:szCs w:val="24"/>
        </w:rPr>
        <w:t xml:space="preserve"> dekke ekstrakostnaden det medfører for bedriften å tegne ekstra yrkesskadeforsikring for</w:t>
      </w:r>
      <w:r>
        <w:rPr>
          <w:rFonts w:ascii="Arial" w:hAnsi="Arial" w:cs="Arial"/>
          <w:sz w:val="24"/>
          <w:szCs w:val="24"/>
        </w:rPr>
        <w:t xml:space="preserve"> eleven</w:t>
      </w:r>
      <w:r w:rsidRPr="009637B7">
        <w:rPr>
          <w:rFonts w:ascii="Arial" w:hAnsi="Arial" w:cs="Arial"/>
          <w:sz w:val="24"/>
          <w:szCs w:val="24"/>
        </w:rPr>
        <w:t xml:space="preserve"> som utplasseres. Bedriften tegner da forsikring for </w:t>
      </w:r>
      <w:r>
        <w:rPr>
          <w:rFonts w:ascii="Arial" w:hAnsi="Arial" w:cs="Arial"/>
          <w:sz w:val="24"/>
          <w:szCs w:val="24"/>
        </w:rPr>
        <w:t>eleven</w:t>
      </w:r>
      <w:r w:rsidRPr="009637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og fakturerer dette videre til den aktuelle skolen. Fakturaen til skolen må inneholde:</w:t>
      </w:r>
    </w:p>
    <w:p w14:paraId="41B6A4ED" w14:textId="77777777" w:rsidR="00F346F2" w:rsidRPr="00AB00C2" w:rsidRDefault="00F346F2" w:rsidP="00F346F2">
      <w:pPr>
        <w:pStyle w:val="Listeavsnit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00C2">
        <w:rPr>
          <w:rFonts w:ascii="Arial" w:hAnsi="Arial" w:cs="Arial"/>
          <w:sz w:val="24"/>
          <w:szCs w:val="24"/>
        </w:rPr>
        <w:t>Elevens / elevenes navn.</w:t>
      </w:r>
    </w:p>
    <w:p w14:paraId="16E202B9" w14:textId="77777777" w:rsidR="00F346F2" w:rsidRPr="00AB00C2" w:rsidRDefault="00F346F2" w:rsidP="00F346F2">
      <w:pPr>
        <w:pStyle w:val="Listeavsnit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00C2">
        <w:rPr>
          <w:rFonts w:ascii="Arial" w:hAnsi="Arial" w:cs="Arial"/>
          <w:sz w:val="24"/>
          <w:szCs w:val="24"/>
        </w:rPr>
        <w:t>Periode for utplassering.</w:t>
      </w:r>
    </w:p>
    <w:p w14:paraId="778F38E3" w14:textId="77777777" w:rsidR="00F346F2" w:rsidRDefault="00F346F2" w:rsidP="00F346F2">
      <w:pPr>
        <w:pStyle w:val="Listeavsnit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00C2">
        <w:rPr>
          <w:rFonts w:ascii="Arial" w:hAnsi="Arial" w:cs="Arial"/>
          <w:sz w:val="24"/>
          <w:szCs w:val="24"/>
        </w:rPr>
        <w:t>Bedriftens lærerkontakt på skolen.</w:t>
      </w:r>
    </w:p>
    <w:p w14:paraId="4C8659D2" w14:textId="77777777" w:rsidR="00F346F2" w:rsidRDefault="00F346F2" w:rsidP="00F346F2">
      <w:pPr>
        <w:pStyle w:val="Listeavsnit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Lærerkontaktens ressursnummer.</w:t>
      </w:r>
    </w:p>
    <w:p w14:paraId="5930A2C8" w14:textId="77777777" w:rsidR="00F346F2" w:rsidRPr="00E901EA" w:rsidRDefault="00F346F2" w:rsidP="00F346F2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39E1B629" w14:textId="77777777" w:rsidR="00F346F2" w:rsidRDefault="00F346F2" w:rsidP="00F346F2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Generell fakturainformasjon finnes her: </w:t>
      </w:r>
      <w:hyperlink r:id="rId5" w:history="1">
        <w:r w:rsidRPr="00125311">
          <w:rPr>
            <w:rStyle w:val="Hyperkobling"/>
            <w:rFonts w:ascii="Arial" w:hAnsi="Arial" w:cs="Arial"/>
            <w:sz w:val="24"/>
            <w:szCs w:val="24"/>
          </w:rPr>
          <w:t>Faktura til Rogaland fylkeskommune</w:t>
        </w:r>
      </w:hyperlink>
      <w:r>
        <w:rPr>
          <w:rStyle w:val="Hyperkobling"/>
          <w:rFonts w:ascii="Arial" w:hAnsi="Arial" w:cs="Arial"/>
          <w:sz w:val="24"/>
          <w:szCs w:val="24"/>
        </w:rPr>
        <w:t xml:space="preserve"> (rogfk.no)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3162521" w14:textId="77777777" w:rsidR="00F346F2" w:rsidRPr="00125311" w:rsidRDefault="00F346F2" w:rsidP="00F346F2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Skolen er behjelpelig for løse eventuelle utfordringer rundt yrkesskadeforsikring for elevene, og for å svare på evt. spørsmål rundt fakturering.</w:t>
      </w:r>
    </w:p>
    <w:p w14:paraId="239B1B7C" w14:textId="77777777" w:rsidR="00F346F2" w:rsidRDefault="00F346F2" w:rsidP="00F346F2">
      <w:pPr>
        <w:rPr>
          <w:rFonts w:ascii="Arial" w:hAnsi="Arial" w:cs="Arial"/>
          <w:sz w:val="24"/>
          <w:szCs w:val="24"/>
        </w:rPr>
      </w:pPr>
      <w:r w:rsidRPr="009637B7">
        <w:rPr>
          <w:rFonts w:ascii="Arial" w:hAnsi="Arial" w:cs="Arial"/>
          <w:sz w:val="24"/>
          <w:szCs w:val="24"/>
        </w:rPr>
        <w:t xml:space="preserve">I de tilfeller elever utplasseres i enkeltpersonforetak så er det viktig at dette meldes til KLP på eget skjema, som finnes her: </w:t>
      </w:r>
      <w:hyperlink r:id="rId6" w:history="1">
        <w:r>
          <w:rPr>
            <w:rStyle w:val="Hyperkobling"/>
            <w:rFonts w:ascii="Arial" w:hAnsi="Arial" w:cs="Arial"/>
            <w:sz w:val="24"/>
            <w:szCs w:val="24"/>
          </w:rPr>
          <w:t>Skjema enkeltpersonforetak (</w:t>
        </w:r>
        <w:proofErr w:type="spellStart"/>
        <w:r>
          <w:rPr>
            <w:rStyle w:val="Hyperkobling"/>
            <w:rFonts w:ascii="Arial" w:hAnsi="Arial" w:cs="Arial"/>
            <w:sz w:val="24"/>
            <w:szCs w:val="24"/>
          </w:rPr>
          <w:t>pdf</w:t>
        </w:r>
        <w:proofErr w:type="spellEnd"/>
        <w:r>
          <w:rPr>
            <w:rStyle w:val="Hyperkobling"/>
            <w:rFonts w:ascii="Arial" w:hAnsi="Arial" w:cs="Arial"/>
            <w:sz w:val="24"/>
            <w:szCs w:val="24"/>
          </w:rPr>
          <w:t>)</w:t>
        </w:r>
      </w:hyperlink>
      <w:r w:rsidRPr="009637B7">
        <w:rPr>
          <w:rFonts w:ascii="Arial" w:hAnsi="Arial" w:cs="Arial"/>
          <w:sz w:val="24"/>
          <w:szCs w:val="24"/>
        </w:rPr>
        <w:t xml:space="preserve">. Siden enkeltpersonforetak ikke har yrkesskadeansvar for andre er det skolen som må melde dette inn. </w:t>
      </w:r>
    </w:p>
    <w:p w14:paraId="77CB7419" w14:textId="77777777" w:rsidR="00A46524" w:rsidRPr="00F8540A" w:rsidRDefault="00F346F2">
      <w:pPr>
        <w:rPr>
          <w:rFonts w:ascii="Arial" w:hAnsi="Arial" w:cs="Arial"/>
          <w:sz w:val="24"/>
          <w:szCs w:val="24"/>
        </w:rPr>
      </w:pPr>
    </w:p>
    <w:sectPr w:rsidR="00A46524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90F80"/>
    <w:multiLevelType w:val="hybridMultilevel"/>
    <w:tmpl w:val="995A8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F2"/>
    <w:rsid w:val="00594917"/>
    <w:rsid w:val="00646BDA"/>
    <w:rsid w:val="00F346F2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3733"/>
  <w15:chartTrackingRefBased/>
  <w15:docId w15:val="{0A556DC1-916D-4DC5-AED5-C82AABCD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F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1"/>
    <w:qFormat/>
    <w:rsid w:val="00F346F2"/>
    <w:pPr>
      <w:ind w:left="720"/>
    </w:pPr>
  </w:style>
  <w:style w:type="character" w:styleId="Hyperkobling">
    <w:name w:val="Hyperlink"/>
    <w:basedOn w:val="Standardskriftforavsnitt"/>
    <w:uiPriority w:val="99"/>
    <w:unhideWhenUsed/>
    <w:rsid w:val="00F34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&amp;ved=2ahUKEwi0rMfX0u_9AhUWyosKHQJSDPcQFnoECA4QAQ&amp;url=https%3A%2F%2Fwww.klp.no%2Fmedia%2Fskjema%2Fbedrift%2FD-280_skoleelev_enkeltmannsforetak_WEB.pdf&amp;usg=AOvVaw3VhSbzXz9SiCJDrsJMMqhb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rogfk.no/om-fylkeskommunen/innkjop-og-fakturering/faktura-til-rogaland-fylkeskommune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8" ma:contentTypeDescription="Opprett et nytt dokument." ma:contentTypeScope="" ma:versionID="2525fd14939de5cb1f5497876c9d1376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05d551198874929d8b8d01dd9426fe93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01A21-B01D-44AA-9387-696B5F29A0CB}"/>
</file>

<file path=customXml/itemProps2.xml><?xml version="1.0" encoding="utf-8"?>
<ds:datastoreItem xmlns:ds="http://schemas.openxmlformats.org/officeDocument/2006/customXml" ds:itemID="{F452A096-7EEB-4516-B672-B77154F5C9DD}"/>
</file>

<file path=customXml/itemProps3.xml><?xml version="1.0" encoding="utf-8"?>
<ds:datastoreItem xmlns:ds="http://schemas.openxmlformats.org/officeDocument/2006/customXml" ds:itemID="{8C4D2313-A25D-46C5-96D8-3571A9737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1660</Characters>
  <Application>Microsoft Office Word</Application>
  <DocSecurity>0</DocSecurity>
  <Lines>55</Lines>
  <Paragraphs>28</Paragraphs>
  <ScaleCrop>false</ScaleCrop>
  <Company>Rogaland fylkeskommune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Wersland</dc:creator>
  <cp:keywords/>
  <dc:description/>
  <cp:lastModifiedBy>Tore Wersland</cp:lastModifiedBy>
  <cp:revision>1</cp:revision>
  <dcterms:created xsi:type="dcterms:W3CDTF">2023-04-04T07:37:00Z</dcterms:created>
  <dcterms:modified xsi:type="dcterms:W3CDTF">2023-04-04T07:37:00Z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